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color w:val="2A6099"/>
          <w:sz w:val="160"/>
          <w:szCs w:val="16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2363470</wp:posOffset>
                </wp:positionH>
                <wp:positionV relativeFrom="paragraph">
                  <wp:posOffset>1236345</wp:posOffset>
                </wp:positionV>
                <wp:extent cx="1729740" cy="443865"/>
                <wp:effectExtent l="0" t="0" r="0" b="0"/>
                <wp:wrapNone/>
                <wp:docPr id="1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7400">
                          <a:off x="0" y="0"/>
                          <a:ext cx="1729080" cy="443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48"/>
                                <w:b/>
                                <w:shadow/>
                                <w:szCs w:val="48"/>
                                <w:bCs/>
                                <w:rFonts w:ascii="Shadows Into Light Two" w:hAnsi="Shadows Into Light Two" w:eastAsia="Calibri" w:cs="Shadows Into Light Two"/>
                                <w:color w:val="611729"/>
                                <w:lang w:val="en-US"/>
                              </w:rPr>
                              <w:t>ŁĘCZNA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2" stroked="f" o:allowincell="f" style="position:absolute;margin-left:186.15pt;margin-top:97.35pt;width:136.1pt;height:34.85pt;mso-wrap-style:square;v-text-anchor:top;rotation:29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48"/>
                          <w:b/>
                          <w:shadow/>
                          <w:szCs w:val="48"/>
                          <w:bCs/>
                          <w:rFonts w:ascii="Shadows Into Light Two" w:hAnsi="Shadows Into Light Two" w:eastAsia="Calibri" w:cs="Shadows Into Light Two"/>
                          <w:color w:val="611729"/>
                          <w:lang w:val="en-US"/>
                        </w:rPr>
                        <w:t>ŁĘCZNA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Brush Script Std" w:hAnsi="Brush Script Std"/>
          <w:color w:val="2A6099"/>
          <w:sz w:val="160"/>
          <w:szCs w:val="160"/>
        </w:rPr>
        <w:t>JARMARK</w:t>
      </w:r>
      <w:r>
        <w:rPr>
          <w:color w:val="2A6099"/>
          <w:sz w:val="160"/>
          <w:szCs w:val="160"/>
        </w:rPr>
        <w:t xml:space="preserve"> 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color w:val="C9211E"/>
          <w:sz w:val="120"/>
          <w:szCs w:val="120"/>
        </w:rPr>
      </w:pPr>
      <w:r>
        <w:rPr>
          <w:rFonts w:ascii="Comic Sans MS" w:hAnsi="Comic Sans MS"/>
          <w:b/>
          <w:bCs/>
          <w:color w:val="C9211E"/>
          <w:sz w:val="120"/>
          <w:szCs w:val="120"/>
        </w:rPr>
        <w:t>ŚWIĄTECZNY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color w:val="C9211E"/>
          <w:sz w:val="44"/>
          <w:szCs w:val="44"/>
        </w:rPr>
      </w:pPr>
      <w:r>
        <w:rPr>
          <w:rFonts w:ascii="Comic Sans MS" w:hAnsi="Comic Sans MS"/>
          <w:b/>
          <w:bCs/>
          <w:color w:val="C9211E"/>
          <w:sz w:val="44"/>
          <w:szCs w:val="4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KARTA ZGŁOSZENIA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</w:r>
    </w:p>
    <w:p>
      <w:pPr>
        <w:pStyle w:val="Nagwek1"/>
        <w:widowControl w:val="false"/>
        <w:tabs>
          <w:tab w:val="clear" w:pos="709"/>
          <w:tab w:val="left" w:pos="800" w:leader="none"/>
        </w:tabs>
        <w:bidi w:val="0"/>
        <w:spacing w:lineRule="auto" w:line="720" w:before="456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Zgłaszający – imię i nazwisko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 w:eastAsia="Lato" w:cs="Lato"/>
                <w:sz w:val="28"/>
                <w:szCs w:val="28"/>
              </w:rPr>
            </w:pPr>
            <w:r>
              <w:rPr>
                <w:rFonts w:eastAsia="Lato" w:cs="Lato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Nr telefonu e-mail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Krótki opis stoiska, branża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4"/>
        </w:rPr>
        <w:t xml:space="preserve">Wymiary </w:t>
      </w:r>
      <w:r>
        <w:rPr>
          <w:rFonts w:eastAsia="Lato" w:cs="Lato" w:ascii="Times New Roman" w:hAnsi="Times New Roman"/>
          <w:b/>
          <w:color w:val="000000"/>
          <w:sz w:val="24"/>
          <w:lang w:val="pl-PL" w:eastAsia="en-US" w:bidi="ar-SA"/>
        </w:rPr>
        <w:t>namiotu:</w:t>
      </w:r>
    </w:p>
    <w:p>
      <w:pPr>
        <w:pStyle w:val="Nagwek1"/>
        <w:widowControl w:val="false"/>
        <w:tabs>
          <w:tab w:val="clear" w:pos="709"/>
          <w:tab w:val="left" w:pos="4508" w:leader="none"/>
          <w:tab w:val="left" w:pos="5646" w:leader="none"/>
          <w:tab w:val="left" w:pos="6905" w:leader="none"/>
          <w:tab w:val="left" w:pos="7923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tbl>
      <w:tblPr>
        <w:tblW w:w="3013" w:type="dxa"/>
        <w:jc w:val="left"/>
        <w:tblInd w:w="3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3"/>
      </w:tblGrid>
      <w:tr>
        <w:trPr/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tLeast" w:line="570" w:before="6" w:after="0"/>
        <w:ind w:left="0" w:right="0" w:hang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Termin: 19.12.2021</w:t>
      </w:r>
    </w:p>
    <w:p>
      <w:pPr>
        <w:pStyle w:val="Normal"/>
        <w:bidi w:val="0"/>
        <w:spacing w:before="6" w:after="0"/>
        <w:ind w:left="1529" w:right="1510" w:hanging="0"/>
        <w:jc w:val="center"/>
        <w:rPr>
          <w:spacing w:val="-5"/>
          <w:sz w:val="24"/>
        </w:rPr>
      </w:pPr>
      <w:r>
        <w:rPr>
          <w:spacing w:val="-5"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color w:val="000000"/>
          <w:sz w:val="24"/>
        </w:rPr>
        <w:t xml:space="preserve">Wypełniony formularz należy przesłać na adres: </w:t>
      </w:r>
      <w:r>
        <w:rPr>
          <w:rFonts w:ascii="Open Sans;sans-serif" w:hAnsi="Open Sans;sans-serif"/>
          <w:b/>
          <w:i w:val="false"/>
          <w:caps w:val="false"/>
          <w:smallCaps w:val="false"/>
          <w:color w:val="444444"/>
          <w:spacing w:val="0"/>
          <w:sz w:val="20"/>
        </w:rPr>
        <w:t>promocja@um.leczna.pl</w:t>
      </w:r>
      <w:r>
        <w:rPr>
          <w:color w:val="000000"/>
          <w:sz w:val="24"/>
        </w:rPr>
        <w:t xml:space="preserve"> </w:t>
      </w:r>
    </w:p>
    <w:p>
      <w:pPr>
        <w:pStyle w:val="Normal"/>
        <w:bidi w:val="0"/>
        <w:spacing w:before="0" w:after="0"/>
        <w:ind w:left="2035" w:right="2014" w:hanging="0"/>
        <w:jc w:val="center"/>
        <w:rPr/>
      </w:pPr>
      <w:r>
        <w:rPr>
          <w:color w:val="000000"/>
          <w:sz w:val="24"/>
        </w:rPr>
        <w:t xml:space="preserve">Numer kontaktowy: </w:t>
      </w:r>
      <w:r>
        <w:rPr>
          <w:rFonts w:ascii="Open Sans;sans-serif" w:hAnsi="Open Sans;sans-serif"/>
          <w:b/>
          <w:i w:val="false"/>
          <w:caps w:val="false"/>
          <w:smallCaps w:val="false"/>
          <w:color w:val="444444"/>
          <w:spacing w:val="0"/>
          <w:sz w:val="20"/>
        </w:rPr>
        <w:t>81 535 86 04</w:t>
      </w:r>
      <w:r>
        <w:rPr>
          <w:color w:val="000000"/>
          <w:sz w:val="24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Przesłanie formularza na powyższy adres mailowy jest jednoznaczne z akceptacją Regulaminu.</w:t>
      </w:r>
    </w:p>
    <w:p>
      <w:pPr>
        <w:pStyle w:val="Normal"/>
        <w:bidi w:val="0"/>
        <w:spacing w:before="77" w:after="0"/>
        <w:ind w:left="0" w:right="0" w:hanging="0"/>
        <w:jc w:val="left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bidi w:val="0"/>
        <w:spacing w:before="77" w:after="0"/>
        <w:ind w:left="0" w:right="0" w:hanging="0"/>
        <w:jc w:val="left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Przetwarzanie Danych Osobowych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758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Administratorem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jest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eastAsia="Lato" w:cs="Lato" w:ascii="Times New Roman" w:hAnsi="Times New Roman"/>
          <w:b w:val="false"/>
          <w:bCs w:val="false"/>
          <w:color w:val="000000"/>
          <w:spacing w:val="-9"/>
          <w:sz w:val="22"/>
          <w:szCs w:val="22"/>
          <w:lang w:val="pl-PL" w:eastAsia="en-US" w:bidi="ar-SA"/>
        </w:rPr>
        <w:t xml:space="preserve">Burmistrz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Miasta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eastAsia="Lato" w:cs="Lato" w:ascii="Times New Roman" w:hAnsi="Times New Roman"/>
          <w:b w:val="false"/>
          <w:bCs w:val="false"/>
          <w:color w:val="000000"/>
          <w:spacing w:val="-10"/>
          <w:sz w:val="22"/>
          <w:szCs w:val="22"/>
          <w:lang w:val="pl-PL" w:eastAsia="en-US" w:bidi="ar-SA"/>
        </w:rPr>
        <w:t xml:space="preserve">Łęczna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(adres: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Rynek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Wielki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13,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22-400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Zamość,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telefon kontaktowy: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84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677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23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00).</w:t>
      </w:r>
    </w:p>
    <w:p>
      <w:pPr>
        <w:pStyle w:val="Tretekstu"/>
        <w:bidi w:val="0"/>
        <w:spacing w:lineRule="auto" w:line="276"/>
        <w:ind w:left="114" w:right="115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Szanując Państwa prawa jako podmiotów danych osobowych (osób, których dane dotyczą) oraz respektując obowiązujące przepisy prawa, w tym w szczególności Rozporządzenie Parlamentu Europejskiego i Rady (UE) 2016/679 z dnia 27 kwietnia 2016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7"/>
          <w:sz w:val="22"/>
          <w:szCs w:val="22"/>
        </w:rPr>
        <w:t>r.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sprawie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ochrony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osób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ﬁzycznych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przetwarzaniem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sprawie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swobodnego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przepływu takich danych oraz uchylenia dyrektywy 95/46/WE (ogólne rozporządzenie o ochronie danych), zwane dalej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 xml:space="preserve">RODO,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ustawę o ochronie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(zwaną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dalej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Ustawą)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inne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właściwe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zobowiązujemy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 do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zachowania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bezpieczeństwa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poufności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pozyskanych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od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zbieramy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następujące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9" w:leader="none"/>
        </w:tabs>
        <w:bidi w:val="0"/>
        <w:spacing w:lineRule="auto" w:line="276" w:before="0" w:after="0"/>
        <w:ind w:left="114" w:right="15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imię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nazwisko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podczas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składania/wysyłania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zgłoszeniowego.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Podczas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wypełniania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zgłoszeniowego na organizowane przez nas wydarzenia, będą Państwo poproszeni o podanie swojego imienia i nazwiska, abyśmy mieli możliwość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nawiązania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kontaktu,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36" w:leader="none"/>
        </w:tabs>
        <w:bidi w:val="0"/>
        <w:spacing w:lineRule="auto" w:line="276" w:before="0" w:after="0"/>
        <w:ind w:left="114" w:right="449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ﬁrmy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(adres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2"/>
          <w:szCs w:val="22"/>
        </w:rPr>
        <w:t>ﬁrmy,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NIP)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Numer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Identyﬁkacji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Podatkowej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pobieramy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od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przedsiębiorców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osób,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które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posiadają numer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NIP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1" w:leader="none"/>
        </w:tabs>
        <w:bidi w:val="0"/>
        <w:spacing w:lineRule="auto" w:line="276" w:before="0" w:after="0"/>
        <w:ind w:left="114" w:right="64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numer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telefonu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jest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nam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potrzebny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przypadku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nieoczekiwanych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zdarzeń,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skontaktować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znaleźć najkorzystniejsze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rozwiązanie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39" w:leader="none"/>
        </w:tabs>
        <w:bidi w:val="0"/>
        <w:spacing w:lineRule="auto" w:line="276" w:before="0" w:after="0"/>
        <w:ind w:left="114" w:right="47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adres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e-mail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poprzez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adres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e-mail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wysyłamy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potwierdzenie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złożenia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organizowane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2"/>
          <w:szCs w:val="22"/>
        </w:rPr>
        <w:t xml:space="preserve">nas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kontaktujemy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organizowanym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wydarzeniem.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70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będą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okres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niezbędny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realizacji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uwzględnieniem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okresów przechowywania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określonych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przepisach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szczególnych,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archiwalnych.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Natomiast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przypadku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 podanych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dobrowolnie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co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zasady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czasu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wycofania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Źródłem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Administratora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są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>osoby,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dotyczą.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24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będą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przekazywane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poza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Europejski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Obszar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Gospodarczy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(obejmujący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Unię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Europejską,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Norwegię, Liechtenstein i</w:t>
      </w:r>
      <w:r>
        <w:rPr>
          <w:rFonts w:ascii="Times New Roman" w:hAnsi="Times New Roman"/>
          <w:b w:val="false"/>
          <w:bCs w:val="false"/>
          <w:color w:val="000000"/>
          <w:spacing w:val="-3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Islandię).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Żadnych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udostępniamy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trzecim,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wyraźnej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>osoby,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której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dotyczą.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359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mogą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zostać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przekazane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zewnętrznym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umowy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powierzenia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 osobowych,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także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lub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uprawnionym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przysługują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następujące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prawa: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629" w:leader="none"/>
        </w:tabs>
        <w:bidi w:val="0"/>
        <w:spacing w:lineRule="auto" w:line="276" w:before="0" w:after="0"/>
        <w:ind w:left="314" w:right="0" w:hanging="201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dostępu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otrzymania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kopii;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643" w:leader="none"/>
        </w:tabs>
        <w:bidi w:val="0"/>
        <w:spacing w:lineRule="auto" w:line="276" w:before="0" w:after="0"/>
        <w:ind w:left="321" w:right="0" w:hanging="20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sprostowania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(poprawiania)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613" w:leader="none"/>
        </w:tabs>
        <w:bidi w:val="0"/>
        <w:spacing w:lineRule="auto" w:line="276" w:before="0" w:after="0"/>
        <w:ind w:left="306" w:right="0" w:hanging="193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ograniczenia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przetwarzania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39" w:leader="none"/>
        </w:tabs>
        <w:bidi w:val="0"/>
        <w:spacing w:lineRule="auto" w:line="276" w:before="0" w:after="0"/>
        <w:ind w:left="114" w:right="21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 przypadku gdy przetwarzanie odbywa się na podstawie wyrażonej zgody (art. 6 ust. 1 lit. a RODO) - prawo do cofnięcia z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gody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dowolnym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momencie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bez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wpływu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zgodność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prawem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przetwarzania,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którego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dokonano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przed jej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cofnięciem;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29" w:leader="none"/>
        </w:tabs>
        <w:bidi w:val="0"/>
        <w:spacing w:lineRule="auto" w:line="276" w:before="0" w:after="0"/>
        <w:ind w:left="114" w:right="125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prawo wniesienia skargi do Prezesa Urzędu Ochrony Danych Osobowych (ul. Stawki 2, 00-193 Warszawa), w sytuacji, gdy uznają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Państwo,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że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przetwarzanie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narusza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przepisy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ogólnego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rozporządzenia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 (RODO);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523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Każdy stwierdzony przypadek naruszenia bezpieczeństwa jest dokumentowany, a w razie wystąpienia jednej z sytuacji określonych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przepisach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RODO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lub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pacing w:val="-3"/>
          <w:sz w:val="22"/>
          <w:szCs w:val="22"/>
        </w:rPr>
        <w:t>Ustawy,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takim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naruszeniu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informowane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 xml:space="preserve">są </w:t>
      </w:r>
      <w:r>
        <w:rPr>
          <w:rFonts w:ascii="Times New Roman" w:hAnsi="Times New Roman"/>
          <w:b w:val="false"/>
          <w:bCs w:val="false"/>
          <w:color w:val="231F20"/>
          <w:spacing w:val="-3"/>
          <w:sz w:val="22"/>
          <w:szCs w:val="22"/>
        </w:rPr>
        <w:t xml:space="preserve">osoby,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których dane</w:t>
      </w:r>
      <w:r>
        <w:rPr>
          <w:rFonts w:ascii="Times New Roman" w:hAnsi="Times New Roman"/>
          <w:b w:val="false"/>
          <w:bCs w:val="false"/>
          <w:color w:val="231F20"/>
          <w:spacing w:val="-37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dotyczą.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855" w:leader="none"/>
        </w:tabs>
        <w:bidi w:val="0"/>
        <w:spacing w:lineRule="auto" w:line="276" w:before="0" w:after="0"/>
        <w:ind w:left="427" w:right="0" w:hanging="314"/>
        <w:jc w:val="left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kwestiach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nieuregulowanych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niniejszą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Polityką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prywatności,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odpowiednie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zastosowanie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mają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właściwe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przepisy.</w:t>
      </w:r>
    </w:p>
    <w:sectPr>
      <w:type w:val="nextPage"/>
      <w:pgSz w:w="11906" w:h="16838"/>
      <w:pgMar w:left="1134" w:right="1134" w:gutter="0" w:header="0" w:top="613" w:footer="0" w:bottom="77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at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hadows Into Light Two">
    <w:charset w:val="ee"/>
    <w:family w:val="roman"/>
    <w:pitch w:val="variable"/>
  </w:font>
  <w:font w:name="Brush Script Std">
    <w:charset w:val="ee"/>
    <w:family w:val="script"/>
    <w:pitch w:val="variable"/>
  </w:font>
  <w:font w:name="Comic Sans MS">
    <w:charset w:val="ee"/>
    <w:family w:val="script"/>
    <w:pitch w:val="variable"/>
  </w:font>
  <w:font w:name="Times New Roman"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" w:hanging="197"/>
      </w:pPr>
      <w:rPr>
        <w:sz w:val="20"/>
        <w:szCs w:val="20"/>
        <w:w w:val="97"/>
        <w:rFonts w:ascii="Lato" w:hAnsi="Lato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4" w:hanging="19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9" w:hanging="19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3" w:hanging="19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19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92" w:hanging="19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19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21" w:hanging="19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36" w:hanging="197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14" w:hanging="200"/>
      </w:pPr>
      <w:rPr>
        <w:sz w:val="20"/>
        <w:szCs w:val="20"/>
        <w:w w:val="105"/>
        <w:rFonts w:ascii="Lato" w:hAnsi="Lato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4" w:hanging="20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9" w:hanging="20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3" w:hanging="20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20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92" w:hanging="20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20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21" w:hanging="20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36" w:hanging="20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14" w:hanging="200"/>
      </w:pPr>
      <w:rPr>
        <w:sz w:val="20"/>
        <w:szCs w:val="20"/>
        <w:w w:val="105"/>
        <w:rFonts w:ascii="Lato" w:hAnsi="Lato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0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9" w:hanging="20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3" w:hanging="20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98" w:hanging="20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92" w:hanging="20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7" w:hanging="20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1" w:hanging="20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76" w:hanging="20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numPr>
        <w:ilvl w:val="0"/>
        <w:numId w:val="0"/>
      </w:numPr>
      <w:ind w:left="1529" w:right="1510" w:hanging="0"/>
      <w:jc w:val="center"/>
      <w:outlineLvl w:val="1"/>
    </w:pPr>
    <w:rPr>
      <w:rFonts w:ascii="Lato" w:hAnsi="Lato" w:eastAsia="Lato" w:cs="Lato"/>
      <w:sz w:val="24"/>
      <w:szCs w:val="24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114" w:right="0" w:hanging="0"/>
    </w:pPr>
    <w:rPr>
      <w:rFonts w:ascii="Lato" w:hAnsi="Lato" w:eastAsia="Lato" w:cs="Lato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LibreOffice/7.2.4.1$Windows_X86_64 LibreOffice_project/27d75539669ac387bb498e35313b970b7fe9c4f9</Application>
  <AppVersion>15.0000</AppVersion>
  <Pages>2</Pages>
  <Words>534</Words>
  <Characters>3494</Characters>
  <CharactersWithSpaces>3986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2021-12-13T13:16:13Z</dcterms:created>
  <dc:creator/>
  <dc:description/>
  <dc:language>pl-PL</dc:language>
  <cp:lastModifiedBy/>
  <dcterms:modified xsi:type="dcterms:W3CDTF">2021-12-13T13:33:45Z</dcterms:modified>
  <cp:revision>3</cp:revision>
  <dc:subject/>
  <dc:title/>
</cp:coreProperties>
</file>